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23" w:rsidRDefault="00790E1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BROWNIES</w:t>
      </w:r>
    </w:p>
    <w:p w:rsidR="00207A49" w:rsidRPr="00207A49" w:rsidRDefault="00207A49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de tasse de farine</m:t>
        </m:r>
      </m:oMath>
    </w:p>
    <w:p w:rsidR="00207A49" w:rsidRDefault="008557DE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1 cuillère</w:t>
      </w:r>
      <w:r w:rsidR="00207A49">
        <w:rPr>
          <w:rFonts w:ascii="Ink Free" w:eastAsiaTheme="minorEastAsia" w:hAnsi="Ink Free"/>
          <w:sz w:val="32"/>
          <w:szCs w:val="32"/>
        </w:rPr>
        <w:t xml:space="preserve"> à thé de poudre à pâte</w:t>
      </w:r>
    </w:p>
    <w:p w:rsidR="00207A49" w:rsidRDefault="008557DE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Sel</w:t>
      </w:r>
    </w:p>
    <w:p w:rsidR="00207A49" w:rsidRDefault="00207A49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1 tasse de margarine</w:t>
      </w:r>
    </w:p>
    <w:p w:rsidR="00207A49" w:rsidRDefault="00207A49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 xml:space="preserve">1 tasse de </w:t>
      </w:r>
      <w:proofErr w:type="spellStart"/>
      <w:r>
        <w:rPr>
          <w:rFonts w:ascii="Ink Free" w:eastAsiaTheme="minorEastAsia" w:hAnsi="Ink Free"/>
          <w:sz w:val="32"/>
          <w:szCs w:val="32"/>
        </w:rPr>
        <w:t>cocoa</w:t>
      </w:r>
      <w:proofErr w:type="spellEnd"/>
    </w:p>
    <w:p w:rsidR="00207A49" w:rsidRDefault="00207A49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2 tasses de sucre brun</w:t>
      </w:r>
    </w:p>
    <w:p w:rsidR="00207A49" w:rsidRDefault="00207A49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4 œufs</w:t>
      </w:r>
    </w:p>
    <w:p w:rsidR="00207A49" w:rsidRDefault="008557DE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1 cuillère</w:t>
      </w:r>
      <w:r w:rsidR="00207A49">
        <w:rPr>
          <w:rFonts w:ascii="Ink Free" w:eastAsiaTheme="minorEastAsia" w:hAnsi="Ink Free"/>
          <w:sz w:val="32"/>
          <w:szCs w:val="32"/>
        </w:rPr>
        <w:t xml:space="preserve"> à thé de vanille</w:t>
      </w:r>
    </w:p>
    <w:p w:rsidR="00207A49" w:rsidRDefault="00207A49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1 tasse de noix</w:t>
      </w:r>
    </w:p>
    <w:p w:rsidR="00207A49" w:rsidRDefault="00207A49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(</w:t>
      </w:r>
      <w:r w:rsidR="00A255FE">
        <w:rPr>
          <w:rFonts w:ascii="Ink Free" w:eastAsiaTheme="minorEastAsia" w:hAnsi="Ink Free"/>
          <w:sz w:val="32"/>
          <w:szCs w:val="32"/>
        </w:rPr>
        <w:t>Panne de grandeur</w:t>
      </w:r>
      <w:r>
        <w:rPr>
          <w:rFonts w:ascii="Ink Free" w:eastAsiaTheme="minorEastAsia" w:hAnsi="Ink Free"/>
          <w:sz w:val="32"/>
          <w:szCs w:val="32"/>
        </w:rPr>
        <w:t xml:space="preserve"> 9 X 13)</w:t>
      </w:r>
    </w:p>
    <w:p w:rsidR="00207A49" w:rsidRDefault="00207A49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35 à 40 minutes</w:t>
      </w:r>
      <w:bookmarkStart w:id="0" w:name="_GoBack"/>
      <w:bookmarkEnd w:id="0"/>
    </w:p>
    <w:p w:rsidR="00207A49" w:rsidRPr="00207A49" w:rsidRDefault="00CF3BC0">
      <w:pPr>
        <w:rPr>
          <w:rFonts w:ascii="Ink Free" w:eastAsiaTheme="minorEastAsia" w:hAnsi="Ink Free"/>
          <w:sz w:val="32"/>
          <w:szCs w:val="32"/>
        </w:rPr>
      </w:pPr>
      <w:r>
        <w:rPr>
          <w:rFonts w:ascii="Ink Free" w:eastAsiaTheme="minorEastAsia" w:hAnsi="Ink Free"/>
          <w:sz w:val="32"/>
          <w:szCs w:val="32"/>
        </w:rPr>
        <w:t>Cuire à 350</w:t>
      </w:r>
    </w:p>
    <w:sectPr w:rsidR="00207A49" w:rsidRPr="00207A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11"/>
    <w:rsid w:val="00207A49"/>
    <w:rsid w:val="005B24A3"/>
    <w:rsid w:val="006D0823"/>
    <w:rsid w:val="00790E11"/>
    <w:rsid w:val="008557DE"/>
    <w:rsid w:val="00A255FE"/>
    <w:rsid w:val="00CA1613"/>
    <w:rsid w:val="00C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B1F7E-871C-434D-9AD1-6782EA79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Éducation et du Développement de la petite enfance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Gino  (DSF-NE)</dc:creator>
  <cp:keywords/>
  <dc:description/>
  <cp:lastModifiedBy>Nathalie</cp:lastModifiedBy>
  <cp:revision>4</cp:revision>
  <dcterms:created xsi:type="dcterms:W3CDTF">2019-07-22T17:09:00Z</dcterms:created>
  <dcterms:modified xsi:type="dcterms:W3CDTF">2019-07-29T11:51:00Z</dcterms:modified>
</cp:coreProperties>
</file>